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FA92" w14:textId="77777777" w:rsidR="004D1515" w:rsidRPr="009144D6" w:rsidRDefault="004D1515" w:rsidP="004D1515">
      <w:pPr>
        <w:pStyle w:val="NormalWeb"/>
        <w:shd w:val="clear" w:color="auto" w:fill="FFFFFF"/>
        <w:rPr>
          <w:color w:val="222222"/>
        </w:rPr>
      </w:pPr>
    </w:p>
    <w:p w14:paraId="22C87787" w14:textId="77777777" w:rsidR="004D1515" w:rsidRPr="009144D6" w:rsidRDefault="004D1515" w:rsidP="004D1515">
      <w:pPr>
        <w:rPr>
          <w:rFonts w:ascii="Times New Roman" w:hAnsi="Times New Roman" w:cs="Times New Roman"/>
          <w:sz w:val="24"/>
          <w:szCs w:val="24"/>
        </w:rPr>
      </w:pPr>
      <w:r w:rsidRPr="009144D6">
        <w:rPr>
          <w:rFonts w:ascii="Times New Roman" w:hAnsi="Times New Roman" w:cs="Times New Roman"/>
          <w:sz w:val="24"/>
          <w:szCs w:val="24"/>
        </w:rPr>
        <w:t xml:space="preserve">Getting Organised </w:t>
      </w:r>
    </w:p>
    <w:p w14:paraId="7F9E2A44" w14:textId="77777777" w:rsidR="004D1515" w:rsidRPr="009144D6" w:rsidRDefault="004D1515" w:rsidP="004D1515">
      <w:pPr>
        <w:rPr>
          <w:rFonts w:ascii="Times New Roman" w:hAnsi="Times New Roman" w:cs="Times New Roman"/>
          <w:sz w:val="24"/>
          <w:szCs w:val="24"/>
        </w:rPr>
      </w:pPr>
      <w:r w:rsidRPr="009144D6">
        <w:rPr>
          <w:rFonts w:ascii="Times New Roman" w:hAnsi="Times New Roman" w:cs="Times New Roman"/>
          <w:sz w:val="24"/>
          <w:szCs w:val="24"/>
        </w:rPr>
        <w:t>Identifying stakeholders</w:t>
      </w:r>
    </w:p>
    <w:p w14:paraId="71C863B1" w14:textId="77777777" w:rsidR="004D1515" w:rsidRDefault="004D1515" w:rsidP="004D1515">
      <w:pPr>
        <w:rPr>
          <w:rFonts w:ascii="Times New Roman" w:hAnsi="Times New Roman" w:cs="Times New Roman"/>
          <w:sz w:val="24"/>
          <w:szCs w:val="24"/>
        </w:rPr>
      </w:pPr>
      <w:r w:rsidRPr="009144D6">
        <w:rPr>
          <w:rFonts w:ascii="Times New Roman" w:hAnsi="Times New Roman" w:cs="Times New Roman"/>
          <w:sz w:val="24"/>
          <w:szCs w:val="24"/>
        </w:rPr>
        <w:t xml:space="preserve"> In order to begin a professional Optometric </w:t>
      </w:r>
      <w:proofErr w:type="gramStart"/>
      <w:r w:rsidRPr="009144D6">
        <w:rPr>
          <w:rFonts w:ascii="Times New Roman" w:hAnsi="Times New Roman" w:cs="Times New Roman"/>
          <w:sz w:val="24"/>
          <w:szCs w:val="24"/>
        </w:rPr>
        <w:t>organisation</w:t>
      </w:r>
      <w:proofErr w:type="gramEnd"/>
      <w:r w:rsidRPr="009144D6">
        <w:rPr>
          <w:rFonts w:ascii="Times New Roman" w:hAnsi="Times New Roman" w:cs="Times New Roman"/>
          <w:sz w:val="24"/>
          <w:szCs w:val="24"/>
        </w:rPr>
        <w:t xml:space="preserve"> one must survey the environment and identify the stakeholders who may wish to come together to form the organisation. This process should begin with some research and communication amongst stakeholders to identify common </w:t>
      </w:r>
      <w:proofErr w:type="gramStart"/>
      <w:r w:rsidRPr="009144D6">
        <w:rPr>
          <w:rFonts w:ascii="Times New Roman" w:hAnsi="Times New Roman" w:cs="Times New Roman"/>
          <w:sz w:val="24"/>
          <w:szCs w:val="24"/>
        </w:rPr>
        <w:t>values .</w:t>
      </w:r>
      <w:proofErr w:type="gramEnd"/>
      <w:r w:rsidRPr="009144D6">
        <w:rPr>
          <w:rFonts w:ascii="Times New Roman" w:hAnsi="Times New Roman" w:cs="Times New Roman"/>
          <w:sz w:val="24"/>
          <w:szCs w:val="24"/>
        </w:rPr>
        <w:t xml:space="preserve"> Once this is done, stakeholders can develop an agenda before the meeting identifying goals and </w:t>
      </w:r>
      <w:proofErr w:type="gramStart"/>
      <w:r w:rsidRPr="009144D6">
        <w:rPr>
          <w:rFonts w:ascii="Times New Roman" w:hAnsi="Times New Roman" w:cs="Times New Roman"/>
          <w:sz w:val="24"/>
          <w:szCs w:val="24"/>
        </w:rPr>
        <w:t>objectives</w:t>
      </w:r>
      <w:proofErr w:type="gramEnd"/>
      <w:r w:rsidRPr="009144D6">
        <w:rPr>
          <w:rFonts w:ascii="Times New Roman" w:hAnsi="Times New Roman" w:cs="Times New Roman"/>
          <w:sz w:val="24"/>
          <w:szCs w:val="24"/>
        </w:rPr>
        <w:t xml:space="preserve"> they wish to achieve at this first meeting.</w:t>
      </w:r>
      <w:r>
        <w:rPr>
          <w:rFonts w:ascii="Times New Roman" w:hAnsi="Times New Roman" w:cs="Times New Roman"/>
          <w:sz w:val="24"/>
          <w:szCs w:val="24"/>
        </w:rPr>
        <w:t xml:space="preserve"> One of the most common challenges at this stage is where a survey of the environment shows different levels of training amongst the optometric community, to overcome these challenges an </w:t>
      </w:r>
      <w:proofErr w:type="spellStart"/>
      <w:r>
        <w:rPr>
          <w:rFonts w:ascii="Times New Roman" w:hAnsi="Times New Roman" w:cs="Times New Roman"/>
          <w:sz w:val="24"/>
          <w:szCs w:val="24"/>
        </w:rPr>
        <w:t>all inclusive</w:t>
      </w:r>
      <w:proofErr w:type="spellEnd"/>
      <w:r>
        <w:rPr>
          <w:rFonts w:ascii="Times New Roman" w:hAnsi="Times New Roman" w:cs="Times New Roman"/>
          <w:sz w:val="24"/>
          <w:szCs w:val="24"/>
        </w:rPr>
        <w:t xml:space="preserve"> approach is the best way to unite the different factions.</w:t>
      </w:r>
    </w:p>
    <w:p w14:paraId="2FA57A35" w14:textId="77777777" w:rsidR="004D1515" w:rsidRPr="00464CF1" w:rsidRDefault="004D1515" w:rsidP="004D1515">
      <w:pPr>
        <w:rPr>
          <w:rFonts w:ascii="Times New Roman" w:hAnsi="Times New Roman" w:cs="Times New Roman"/>
          <w:b/>
          <w:bCs/>
          <w:sz w:val="24"/>
          <w:szCs w:val="24"/>
        </w:rPr>
      </w:pPr>
      <w:r w:rsidRPr="00464CF1">
        <w:rPr>
          <w:rFonts w:ascii="Times New Roman" w:hAnsi="Times New Roman" w:cs="Times New Roman"/>
          <w:b/>
          <w:bCs/>
          <w:sz w:val="24"/>
          <w:szCs w:val="24"/>
        </w:rPr>
        <w:t xml:space="preserve">Case Study </w:t>
      </w:r>
    </w:p>
    <w:p w14:paraId="7A4E154C" w14:textId="77777777" w:rsidR="004D1515" w:rsidRDefault="004D1515" w:rsidP="004D1515">
      <w:pPr>
        <w:rPr>
          <w:rFonts w:ascii="Times New Roman" w:hAnsi="Times New Roman" w:cs="Times New Roman"/>
          <w:sz w:val="24"/>
          <w:szCs w:val="24"/>
        </w:rPr>
      </w:pPr>
      <w:r>
        <w:rPr>
          <w:rFonts w:ascii="Times New Roman" w:hAnsi="Times New Roman" w:cs="Times New Roman"/>
          <w:sz w:val="24"/>
          <w:szCs w:val="24"/>
        </w:rPr>
        <w:t xml:space="preserve">For many years Optometrists in the </w:t>
      </w:r>
      <w:proofErr w:type="gramStart"/>
      <w:r>
        <w:rPr>
          <w:rFonts w:ascii="Times New Roman" w:hAnsi="Times New Roman" w:cs="Times New Roman"/>
          <w:sz w:val="24"/>
          <w:szCs w:val="24"/>
        </w:rPr>
        <w:t>English speaking</w:t>
      </w:r>
      <w:proofErr w:type="gramEnd"/>
      <w:r>
        <w:rPr>
          <w:rFonts w:ascii="Times New Roman" w:hAnsi="Times New Roman" w:cs="Times New Roman"/>
          <w:sz w:val="24"/>
          <w:szCs w:val="24"/>
        </w:rPr>
        <w:t xml:space="preserve"> Caribbean mat informally at continuing education meetings in Trinidad or Trade shows like Vision Expo in New York. In 2005 the Trinidad and Tobago Optometrist Association learned that the University of the West Indies had plans to establish an Optometry </w:t>
      </w:r>
      <w:proofErr w:type="gramStart"/>
      <w:r>
        <w:rPr>
          <w:rFonts w:ascii="Times New Roman" w:hAnsi="Times New Roman" w:cs="Times New Roman"/>
          <w:sz w:val="24"/>
          <w:szCs w:val="24"/>
        </w:rPr>
        <w:t>Unit .</w:t>
      </w:r>
      <w:proofErr w:type="gramEnd"/>
      <w:r>
        <w:rPr>
          <w:rFonts w:ascii="Times New Roman" w:hAnsi="Times New Roman" w:cs="Times New Roman"/>
          <w:sz w:val="24"/>
          <w:szCs w:val="24"/>
        </w:rPr>
        <w:t xml:space="preserve"> This information was the catalyst that lead to the formation of the Caribbean Optometrists Association (CARIOA). The inaugural meeting was convened in Trinidad when WCO President Professor Dan Sheni visited Trinidad and Tobago. He advised the meeting to adapt an existing </w:t>
      </w:r>
      <w:proofErr w:type="gramStart"/>
      <w:r>
        <w:rPr>
          <w:rFonts w:ascii="Times New Roman" w:hAnsi="Times New Roman" w:cs="Times New Roman"/>
          <w:sz w:val="24"/>
          <w:szCs w:val="24"/>
        </w:rPr>
        <w:t>constitution .</w:t>
      </w:r>
      <w:proofErr w:type="gramEnd"/>
      <w:r>
        <w:rPr>
          <w:rFonts w:ascii="Times New Roman" w:hAnsi="Times New Roman" w:cs="Times New Roman"/>
          <w:sz w:val="24"/>
          <w:szCs w:val="24"/>
        </w:rPr>
        <w:t xml:space="preserve"> A quorum was decided upon based on the five member countries the attended. The common purpose of guiding the new Optometry school became the cause that united the Optometrists. Eventually the CARIOA made representation to the WCO to become accepted as the regional organisation. A year later CARIOA agreed to join the Latin American Association of Optometry and Optics </w:t>
      </w:r>
      <w:proofErr w:type="gramStart"/>
      <w:r>
        <w:rPr>
          <w:rFonts w:ascii="Times New Roman" w:hAnsi="Times New Roman" w:cs="Times New Roman"/>
          <w:sz w:val="24"/>
          <w:szCs w:val="24"/>
        </w:rPr>
        <w:t>( ALDOO</w:t>
      </w:r>
      <w:proofErr w:type="gramEnd"/>
      <w:r>
        <w:rPr>
          <w:rFonts w:ascii="Times New Roman" w:hAnsi="Times New Roman" w:cs="Times New Roman"/>
          <w:sz w:val="24"/>
          <w:szCs w:val="24"/>
        </w:rPr>
        <w:t>)</w:t>
      </w:r>
    </w:p>
    <w:p w14:paraId="209400D8" w14:textId="77777777" w:rsidR="004D1515" w:rsidRDefault="004D1515" w:rsidP="004D1515">
      <w:pPr>
        <w:rPr>
          <w:rFonts w:ascii="Times New Roman" w:hAnsi="Times New Roman" w:cs="Times New Roman"/>
          <w:sz w:val="24"/>
          <w:szCs w:val="24"/>
        </w:rPr>
      </w:pPr>
    </w:p>
    <w:p w14:paraId="68F1183C" w14:textId="77777777" w:rsidR="004D1515" w:rsidRDefault="004D1515" w:rsidP="004D1515">
      <w:pPr>
        <w:rPr>
          <w:rFonts w:ascii="Times New Roman" w:hAnsi="Times New Roman" w:cs="Times New Roman"/>
          <w:sz w:val="24"/>
          <w:szCs w:val="24"/>
        </w:rPr>
      </w:pPr>
      <w:r>
        <w:rPr>
          <w:rFonts w:ascii="Times New Roman" w:hAnsi="Times New Roman" w:cs="Times New Roman"/>
          <w:sz w:val="24"/>
          <w:szCs w:val="24"/>
        </w:rPr>
        <w:t xml:space="preserve">Strategic Planning </w:t>
      </w:r>
    </w:p>
    <w:p w14:paraId="043BB7BA" w14:textId="77777777" w:rsidR="004D1515" w:rsidRDefault="004D1515" w:rsidP="004D1515">
      <w:pPr>
        <w:rPr>
          <w:rFonts w:ascii="Times New Roman" w:hAnsi="Times New Roman" w:cs="Times New Roman"/>
          <w:sz w:val="24"/>
          <w:szCs w:val="24"/>
        </w:rPr>
      </w:pPr>
      <w:r>
        <w:rPr>
          <w:rFonts w:ascii="Times New Roman" w:hAnsi="Times New Roman" w:cs="Times New Roman"/>
          <w:sz w:val="24"/>
          <w:szCs w:val="24"/>
        </w:rPr>
        <w:t>Strategy is focus, it can be described as emergent or deliberate.</w:t>
      </w:r>
    </w:p>
    <w:p w14:paraId="02040CB4" w14:textId="77777777" w:rsidR="004D1515" w:rsidRDefault="004D1515" w:rsidP="004D1515">
      <w:pPr>
        <w:ind w:left="720"/>
        <w:rPr>
          <w:rFonts w:ascii="Times New Roman" w:hAnsi="Times New Roman" w:cs="Times New Roman"/>
          <w:sz w:val="24"/>
          <w:szCs w:val="24"/>
          <w:lang w:val="en-US"/>
        </w:rPr>
      </w:pPr>
      <w:r w:rsidRPr="00977078">
        <w:rPr>
          <w:rFonts w:ascii="Times New Roman" w:hAnsi="Times New Roman" w:cs="Times New Roman"/>
          <w:sz w:val="24"/>
          <w:szCs w:val="24"/>
          <w:lang w:val="en-US"/>
        </w:rPr>
        <w:t>In Mintzberg and Waters (1985) view, the basic difference between deliberate and emergent strategy is considering the focus, direction and control. In deliberate strategies the emphasis is on the central direction and hierarchies, and these are associated to formal strategic planning, focusing on control and weakening strategy-as-practice, which reduces strategic advantage. In emergent strategies the emphasis is on collective actions and convergent behaviors, focusing on learning.</w:t>
      </w:r>
    </w:p>
    <w:p w14:paraId="7067F65B"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Strategic analysis is the first step of strategic planning which should include the following questions</w:t>
      </w:r>
    </w:p>
    <w:p w14:paraId="5F62FE44"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Who are the primary stakeholders?</w:t>
      </w:r>
    </w:p>
    <w:p w14:paraId="73C1552F"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What are the forces that will affect the organisation?</w:t>
      </w:r>
    </w:p>
    <w:p w14:paraId="5AEDEE26"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Who is the organisation for?</w:t>
      </w:r>
    </w:p>
    <w:p w14:paraId="74D60E3B"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 xml:space="preserve"> What is the organisation for?  </w:t>
      </w:r>
    </w:p>
    <w:p w14:paraId="52ECD2E3"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What model of governance do you wish to use in the organisation?</w:t>
      </w:r>
    </w:p>
    <w:p w14:paraId="62632634"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With different stakeholders there is often the possibility of conflict due to different expectations of stakeholders.</w:t>
      </w:r>
    </w:p>
    <w:p w14:paraId="10BD8DA2"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Environmental Analysis – PEST Analysis</w:t>
      </w:r>
    </w:p>
    <w:p w14:paraId="52EF332D" w14:textId="77777777" w:rsidR="004D1515" w:rsidRDefault="004D1515" w:rsidP="004D1515">
      <w:pPr>
        <w:rPr>
          <w:rFonts w:ascii="Times New Roman" w:hAnsi="Times New Roman" w:cs="Times New Roman"/>
          <w:sz w:val="24"/>
          <w:szCs w:val="24"/>
          <w:lang w:val="en-US"/>
        </w:rPr>
      </w:pPr>
      <w:r>
        <w:rPr>
          <w:rFonts w:ascii="Times New Roman" w:hAnsi="Times New Roman" w:cs="Times New Roman"/>
          <w:sz w:val="24"/>
          <w:szCs w:val="24"/>
          <w:lang w:val="en-US"/>
        </w:rPr>
        <w:t xml:space="preserve">For any organisation to move forward it necessary to survey the environment. A useful management tool is called the PEST or PESTLE Analysis. This is analysis of the Political, Economic, Social, Technological Legal and Environmental factors that will affect the organisation. This management tool can be used with a SWOT (Strength, Weaknesses, Opportunities </w:t>
      </w:r>
      <w:proofErr w:type="gramStart"/>
      <w:r>
        <w:rPr>
          <w:rFonts w:ascii="Times New Roman" w:hAnsi="Times New Roman" w:cs="Times New Roman"/>
          <w:sz w:val="24"/>
          <w:szCs w:val="24"/>
          <w:lang w:val="en-US"/>
        </w:rPr>
        <w:t>and  Threats</w:t>
      </w:r>
      <w:proofErr w:type="gramEnd"/>
      <w:r>
        <w:rPr>
          <w:rFonts w:ascii="Times New Roman" w:hAnsi="Times New Roman" w:cs="Times New Roman"/>
          <w:sz w:val="24"/>
          <w:szCs w:val="24"/>
          <w:lang w:val="en-US"/>
        </w:rPr>
        <w:t xml:space="preserve"> )analysis to tease out a strategy for the organisation. The PESTLE analysis considers the factors external to the organisation whilst the SWOT considers internal </w:t>
      </w:r>
      <w:proofErr w:type="gramStart"/>
      <w:r>
        <w:rPr>
          <w:rFonts w:ascii="Times New Roman" w:hAnsi="Times New Roman" w:cs="Times New Roman"/>
          <w:sz w:val="24"/>
          <w:szCs w:val="24"/>
          <w:lang w:val="en-US"/>
        </w:rPr>
        <w:t>factors .</w:t>
      </w:r>
      <w:proofErr w:type="gramEnd"/>
    </w:p>
    <w:p w14:paraId="3D8B2F72" w14:textId="77777777" w:rsidR="004D1515" w:rsidRPr="00977078" w:rsidRDefault="004D1515" w:rsidP="004D1515">
      <w:pPr>
        <w:rPr>
          <w:rFonts w:ascii="Times New Roman" w:hAnsi="Times New Roman" w:cs="Times New Roman"/>
          <w:sz w:val="24"/>
          <w:szCs w:val="24"/>
          <w:lang w:val="en-US"/>
        </w:rPr>
      </w:pPr>
    </w:p>
    <w:p w14:paraId="1FA80A0C" w14:textId="77777777" w:rsidR="004D1515" w:rsidRPr="006E69D0" w:rsidRDefault="004D1515" w:rsidP="004D1515">
      <w:pPr>
        <w:rPr>
          <w:b/>
          <w:bCs/>
          <w:lang w:val="en-US"/>
        </w:rPr>
      </w:pPr>
      <w:r>
        <w:rPr>
          <w:rFonts w:ascii="Times New Roman" w:hAnsi="Times New Roman" w:cs="Times New Roman"/>
          <w:sz w:val="24"/>
          <w:szCs w:val="24"/>
        </w:rPr>
        <w:t xml:space="preserve"> </w:t>
      </w:r>
    </w:p>
    <w:p w14:paraId="0C963BD7" w14:textId="77777777" w:rsidR="004D1515" w:rsidRPr="006E69D0" w:rsidRDefault="004D1515" w:rsidP="004D1515">
      <w:pPr>
        <w:rPr>
          <w:b/>
          <w:bCs/>
          <w:lang w:val="en-US"/>
        </w:rPr>
      </w:pPr>
      <w:r w:rsidRPr="006E69D0">
        <w:rPr>
          <w:b/>
          <w:bCs/>
          <w:lang w:val="en-US"/>
        </w:rPr>
        <w:t>References:</w:t>
      </w:r>
    </w:p>
    <w:p w14:paraId="7A825389" w14:textId="77777777" w:rsidR="004D1515" w:rsidRPr="006E69D0" w:rsidRDefault="004D1515" w:rsidP="004D1515">
      <w:pPr>
        <w:rPr>
          <w:b/>
          <w:bCs/>
          <w:lang w:val="en-US"/>
        </w:rPr>
      </w:pPr>
      <w:r w:rsidRPr="006E69D0">
        <w:rPr>
          <w:lang w:val="en-US"/>
        </w:rPr>
        <w:t xml:space="preserve"> </w:t>
      </w:r>
      <w:r w:rsidRPr="006E69D0">
        <w:rPr>
          <w:b/>
          <w:bCs/>
          <w:lang w:val="en-US"/>
        </w:rPr>
        <w:t>Mintzberg, H. &amp; Waters, J. A. (1985) Of Strategies, Deliberate and Emergent. Strategic</w:t>
      </w:r>
    </w:p>
    <w:p w14:paraId="74CBA3F4" w14:textId="77777777" w:rsidR="004D1515" w:rsidRDefault="004D1515" w:rsidP="004D1515">
      <w:pPr>
        <w:rPr>
          <w:b/>
          <w:bCs/>
          <w:lang w:val="en-US"/>
        </w:rPr>
      </w:pPr>
      <w:r w:rsidRPr="006E69D0">
        <w:rPr>
          <w:b/>
          <w:bCs/>
          <w:lang w:val="en-US"/>
        </w:rPr>
        <w:t>Management Journal, Jul-</w:t>
      </w:r>
      <w:proofErr w:type="gramStart"/>
      <w:r w:rsidRPr="006E69D0">
        <w:rPr>
          <w:b/>
          <w:bCs/>
          <w:lang w:val="en-US"/>
        </w:rPr>
        <w:t>Sep,</w:t>
      </w:r>
      <w:proofErr w:type="gramEnd"/>
      <w:r w:rsidRPr="006E69D0">
        <w:rPr>
          <w:b/>
          <w:bCs/>
          <w:lang w:val="en-US"/>
        </w:rPr>
        <w:t xml:space="preserve"> 6, 3, 257-272.</w:t>
      </w:r>
    </w:p>
    <w:p w14:paraId="435DCB24" w14:textId="77777777" w:rsidR="004D1515" w:rsidRPr="006E69D0" w:rsidRDefault="004D1515" w:rsidP="004D1515">
      <w:pPr>
        <w:rPr>
          <w:b/>
          <w:bCs/>
          <w:lang w:val="en-US"/>
        </w:rPr>
      </w:pPr>
    </w:p>
    <w:p w14:paraId="1A189A8A" w14:textId="77777777" w:rsidR="004D1515" w:rsidRDefault="004D1515"/>
    <w:sectPr w:rsidR="004D1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15"/>
    <w:rsid w:val="004D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A60"/>
  <w15:chartTrackingRefBased/>
  <w15:docId w15:val="{AEB7813D-3D8B-40B0-86CC-85205003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St Rose</dc:creator>
  <cp:keywords/>
  <dc:description/>
  <cp:lastModifiedBy>Nigel St Rose</cp:lastModifiedBy>
  <cp:revision>1</cp:revision>
  <dcterms:created xsi:type="dcterms:W3CDTF">2020-12-06T20:37:00Z</dcterms:created>
  <dcterms:modified xsi:type="dcterms:W3CDTF">2020-12-06T20:39:00Z</dcterms:modified>
</cp:coreProperties>
</file>